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D8" w:rsidRDefault="00CA53CA" w:rsidP="00C57503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VI. </w:t>
      </w:r>
      <w:r w:rsidR="00C57503" w:rsidRPr="00C57503">
        <w:rPr>
          <w:rFonts w:ascii="Cambria" w:hAnsi="Cambria"/>
          <w:b/>
          <w:i/>
          <w:sz w:val="28"/>
          <w:szCs w:val="28"/>
        </w:rPr>
        <w:t>INSTRUKCJA CZYSZCZENIA I DEZYNFEKCJI POMIESZCZEŃ</w:t>
      </w:r>
      <w:r w:rsidR="00CE270C">
        <w:rPr>
          <w:rFonts w:ascii="Cambria" w:hAnsi="Cambria"/>
          <w:b/>
          <w:i/>
          <w:sz w:val="28"/>
          <w:szCs w:val="28"/>
        </w:rPr>
        <w:t xml:space="preserve"> I PRZESTRZENI PRZY BUFECIE SZKOLNYM</w:t>
      </w:r>
    </w:p>
    <w:p w:rsidR="00C57503" w:rsidRDefault="00C57503" w:rsidP="00C57503">
      <w:pPr>
        <w:jc w:val="center"/>
        <w:rPr>
          <w:rFonts w:ascii="Cambria" w:hAnsi="Cambria"/>
          <w:b/>
          <w:i/>
          <w:sz w:val="28"/>
          <w:szCs w:val="28"/>
        </w:rPr>
      </w:pPr>
    </w:p>
    <w:p w:rsidR="00C57503" w:rsidRDefault="00C57503" w:rsidP="00C57503">
      <w:pPr>
        <w:jc w:val="center"/>
        <w:rPr>
          <w:rFonts w:ascii="Cambria" w:hAnsi="Cambria"/>
          <w:b/>
          <w:i/>
          <w:sz w:val="28"/>
          <w:szCs w:val="28"/>
        </w:rPr>
      </w:pPr>
    </w:p>
    <w:p w:rsidR="00CE270C" w:rsidRPr="00525AE9" w:rsidRDefault="00C57503" w:rsidP="00CE270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25AE9">
        <w:rPr>
          <w:rFonts w:ascii="Arial" w:hAnsi="Arial" w:cs="Arial"/>
          <w:color w:val="000000"/>
          <w:lang w:bidi="pl-PL"/>
        </w:rPr>
        <w:t xml:space="preserve">Wprowadza się monitoring </w:t>
      </w:r>
      <w:r w:rsidR="00F150DF" w:rsidRPr="00525AE9">
        <w:rPr>
          <w:rFonts w:ascii="Arial" w:hAnsi="Arial" w:cs="Arial"/>
          <w:color w:val="000000"/>
          <w:lang w:bidi="pl-PL"/>
        </w:rPr>
        <w:t xml:space="preserve"> (karty monitoringu dezynfekcji) </w:t>
      </w:r>
      <w:r w:rsidRPr="00525AE9">
        <w:rPr>
          <w:rFonts w:ascii="Arial" w:hAnsi="Arial" w:cs="Arial"/>
          <w:color w:val="000000"/>
          <w:lang w:bidi="pl-PL"/>
        </w:rPr>
        <w:t xml:space="preserve">codziennych prac porządkowych, ze szczególnym uwzględnieniem utrzymywania w czystości gabinetów, pomieszczeń sanitarno-higienicznych, ciągów komunikacyjnych, dezynfekcji powierzchni dotykowych </w:t>
      </w:r>
      <w:r w:rsidRPr="00525AE9">
        <w:rPr>
          <w:rFonts w:ascii="Arial" w:hAnsi="Arial" w:cs="Arial"/>
        </w:rPr>
        <w:t xml:space="preserve">– </w:t>
      </w:r>
      <w:r w:rsidRPr="00525AE9">
        <w:rPr>
          <w:rFonts w:ascii="Arial" w:hAnsi="Arial" w:cs="Arial"/>
          <w:color w:val="000000"/>
          <w:lang w:bidi="pl-PL"/>
        </w:rPr>
        <w:t>poręczy, klamek i powierzchni płaskich, w tym blatów w salach, klawiatur, włączników</w:t>
      </w:r>
      <w:r w:rsidR="00F150DF" w:rsidRPr="00525AE9">
        <w:rPr>
          <w:rFonts w:ascii="Arial" w:hAnsi="Arial" w:cs="Arial"/>
          <w:color w:val="000000"/>
          <w:lang w:bidi="pl-PL"/>
        </w:rPr>
        <w:t xml:space="preserve"> oraz przestrzeni bufetu szkolnego</w:t>
      </w:r>
      <w:r w:rsidRPr="00525AE9">
        <w:rPr>
          <w:rFonts w:ascii="Arial" w:hAnsi="Arial" w:cs="Arial"/>
          <w:color w:val="000000"/>
          <w:lang w:bidi="pl-PL"/>
        </w:rPr>
        <w:t>.</w:t>
      </w:r>
      <w:r w:rsidR="00CE270C" w:rsidRPr="00525AE9">
        <w:rPr>
          <w:rFonts w:ascii="Arial" w:hAnsi="Arial" w:cs="Arial"/>
          <w:color w:val="000000"/>
          <w:lang w:bidi="pl-PL"/>
        </w:rPr>
        <w:t xml:space="preserve"> </w:t>
      </w:r>
    </w:p>
    <w:p w:rsidR="00F150DF" w:rsidRPr="00525AE9" w:rsidRDefault="00F150DF" w:rsidP="00CE270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25AE9">
        <w:rPr>
          <w:rFonts w:ascii="Arial" w:hAnsi="Arial" w:cs="Arial"/>
          <w:color w:val="000000"/>
          <w:lang w:bidi="pl-PL"/>
        </w:rPr>
        <w:t>Wzór karty monitoringu dezynfekcji</w:t>
      </w:r>
      <w:r w:rsidR="00525AE9">
        <w:rPr>
          <w:rFonts w:ascii="Arial" w:hAnsi="Arial" w:cs="Arial"/>
          <w:color w:val="000000"/>
          <w:lang w:bidi="pl-PL"/>
        </w:rPr>
        <w:t>, umieszczonej w widocznym miejscu na ścianie gabinetu lub innego pomieszczenia dezynfekowanego</w:t>
      </w:r>
      <w:r w:rsidRPr="00525AE9">
        <w:rPr>
          <w:rFonts w:ascii="Arial" w:hAnsi="Arial" w:cs="Arial"/>
          <w:color w:val="000000"/>
          <w:lang w:bidi="pl-PL"/>
        </w:rPr>
        <w:t>:</w:t>
      </w:r>
    </w:p>
    <w:p w:rsidR="00525AE9" w:rsidRPr="00525AE9" w:rsidRDefault="00525AE9" w:rsidP="00525AE9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  <w:r w:rsidRPr="00525AE9">
        <w:rPr>
          <w:rFonts w:ascii="Arial" w:eastAsia="SimSun" w:hAnsi="Arial" w:cs="Arial"/>
          <w:kern w:val="3"/>
        </w:rPr>
        <w:t>Nazwa pomieszczenia</w:t>
      </w:r>
      <w:r>
        <w:rPr>
          <w:rFonts w:ascii="Arial" w:eastAsia="SimSun" w:hAnsi="Arial" w:cs="Arial"/>
          <w:kern w:val="3"/>
        </w:rPr>
        <w:t>………………………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544"/>
      </w:tblGrid>
      <w:tr w:rsidR="00525AE9" w:rsidTr="00F150DF">
        <w:tc>
          <w:tcPr>
            <w:tcW w:w="2252" w:type="dxa"/>
          </w:tcPr>
          <w:p w:rsidR="00525AE9" w:rsidRP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525AE9">
              <w:rPr>
                <w:rFonts w:ascii="Arial" w:eastAsia="SimSun" w:hAnsi="Arial" w:cs="Arial"/>
                <w:kern w:val="3"/>
              </w:rPr>
              <w:t>Godzina dezynfekcji</w:t>
            </w:r>
          </w:p>
        </w:tc>
        <w:tc>
          <w:tcPr>
            <w:tcW w:w="3544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 w:rsidRPr="00525AE9">
              <w:rPr>
                <w:rFonts w:ascii="Arial" w:eastAsia="SimSun" w:hAnsi="Arial" w:cs="Arial"/>
                <w:kern w:val="3"/>
              </w:rPr>
              <w:t>Podpis osoby odpowiedzialnej za dezynfekcję</w:t>
            </w:r>
          </w:p>
        </w:tc>
      </w:tr>
      <w:tr w:rsidR="00525AE9" w:rsidTr="00F150DF">
        <w:tc>
          <w:tcPr>
            <w:tcW w:w="2252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544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</w:tr>
      <w:tr w:rsidR="00525AE9" w:rsidTr="00F150DF">
        <w:tc>
          <w:tcPr>
            <w:tcW w:w="2252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544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</w:tr>
      <w:tr w:rsidR="00525AE9" w:rsidTr="00F150DF">
        <w:tc>
          <w:tcPr>
            <w:tcW w:w="2252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544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</w:tr>
      <w:tr w:rsidR="00525AE9" w:rsidTr="00F150DF">
        <w:tc>
          <w:tcPr>
            <w:tcW w:w="2252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544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</w:tr>
      <w:tr w:rsidR="00525AE9" w:rsidTr="00F150DF">
        <w:tc>
          <w:tcPr>
            <w:tcW w:w="2252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544" w:type="dxa"/>
          </w:tcPr>
          <w:p w:rsidR="00525AE9" w:rsidRDefault="00525AE9" w:rsidP="00F150D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</w:tr>
    </w:tbl>
    <w:p w:rsidR="00F150DF" w:rsidRPr="00CE270C" w:rsidRDefault="00F150DF" w:rsidP="00F150D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CE270C" w:rsidRPr="00CE270C" w:rsidRDefault="00C57503" w:rsidP="00CE270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CE270C">
        <w:rPr>
          <w:rFonts w:ascii="Arial" w:hAnsi="Arial" w:cs="Arial"/>
          <w:color w:val="000000"/>
          <w:lang w:bidi="pl-PL"/>
        </w:rPr>
        <w:t>Przeprowadzając dezynfekcję, należy ściśle przestrzegać zaleceń producenta znajdujących się na opakowaniu środka do dezynfekcji. Ważne jest przestrzeganie czasu niezbędnego do wywietrzenia dezynfekowanych pomieszczeń i przedmiotów, tak aby uczniowie nie byli narażeni na wdychanie oparów środków służących do dezynfekcji.</w:t>
      </w:r>
    </w:p>
    <w:p w:rsidR="00CE270C" w:rsidRPr="00CE270C" w:rsidRDefault="00C57503" w:rsidP="00CE270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CE270C">
        <w:rPr>
          <w:rFonts w:ascii="Arial" w:hAnsi="Arial" w:cs="Arial"/>
          <w:color w:val="000000"/>
          <w:lang w:bidi="pl-PL"/>
        </w:rPr>
        <w:t xml:space="preserve">W pomieszczeniach sanitarno-higienicznych należy wywiesić plakaty z zasadami prawidłowego mycia rąk, a przy dozownikach z płynem do dezynfekcji rąk </w:t>
      </w:r>
      <w:r w:rsidRPr="00CE270C">
        <w:rPr>
          <w:rFonts w:ascii="Arial" w:hAnsi="Arial" w:cs="Arial"/>
        </w:rPr>
        <w:t>–</w:t>
      </w:r>
      <w:r w:rsidRPr="00CE270C">
        <w:rPr>
          <w:rFonts w:ascii="Arial" w:hAnsi="Arial" w:cs="Arial"/>
          <w:color w:val="000000"/>
          <w:lang w:bidi="pl-PL"/>
        </w:rPr>
        <w:t xml:space="preserve"> instrukcje dezynfekcji.</w:t>
      </w:r>
    </w:p>
    <w:p w:rsidR="00CE270C" w:rsidRPr="00CF3862" w:rsidRDefault="00C57503" w:rsidP="00CE270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CE270C">
        <w:rPr>
          <w:rFonts w:ascii="Arial" w:hAnsi="Arial" w:cs="Arial"/>
          <w:color w:val="000000"/>
          <w:lang w:bidi="pl-PL"/>
        </w:rPr>
        <w:t>Należy na bieżąco dbać o czystość urządzeń sanitarno-higienicznych, w tym ich dezynfekcję lub</w:t>
      </w:r>
      <w:r w:rsidRPr="00CE270C">
        <w:rPr>
          <w:rFonts w:ascii="Arial" w:hAnsi="Arial" w:cs="Arial"/>
        </w:rPr>
        <w:t xml:space="preserve"> czyszczenie z użyciem detergentu. </w:t>
      </w:r>
    </w:p>
    <w:p w:rsidR="00895F74" w:rsidRPr="00F150DF" w:rsidRDefault="00895F74" w:rsidP="00895F74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CE270C">
        <w:rPr>
          <w:rFonts w:ascii="Arial" w:eastAsia="SimSun" w:hAnsi="Arial" w:cs="Arial"/>
          <w:kern w:val="3"/>
        </w:rPr>
        <w:t xml:space="preserve">Po każdym posiłku spożywanym przez ucznia w przestrzeni bufetu szkolnego, miejsce spożywania posiłków </w:t>
      </w:r>
      <w:r>
        <w:rPr>
          <w:rFonts w:ascii="Arial" w:eastAsia="SimSun" w:hAnsi="Arial" w:cs="Arial"/>
          <w:kern w:val="3"/>
        </w:rPr>
        <w:t>musi być</w:t>
      </w:r>
      <w:r w:rsidRPr="00CE270C">
        <w:rPr>
          <w:rFonts w:ascii="Arial" w:eastAsia="SimSun" w:hAnsi="Arial" w:cs="Arial"/>
          <w:kern w:val="3"/>
        </w:rPr>
        <w:t xml:space="preserve"> dezynfekowane środkiem dezynfekcyjnym przez pracownika bufetu. Dotyczy to w szczególności blatów stołów, miejsc</w:t>
      </w:r>
      <w:r w:rsidR="00B24F97">
        <w:rPr>
          <w:rFonts w:ascii="Arial" w:eastAsia="SimSun" w:hAnsi="Arial" w:cs="Arial"/>
          <w:kern w:val="3"/>
        </w:rPr>
        <w:t>a wydawalni posiłku i krzesełek</w:t>
      </w:r>
      <w:r w:rsidRPr="00CE270C">
        <w:rPr>
          <w:rFonts w:ascii="Arial" w:eastAsia="SimSun" w:hAnsi="Arial" w:cs="Arial"/>
          <w:kern w:val="3"/>
        </w:rPr>
        <w:t>.</w:t>
      </w:r>
    </w:p>
    <w:p w:rsidR="00CF3862" w:rsidRPr="007F3C04" w:rsidRDefault="00CF3862" w:rsidP="00CF386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F150DF" w:rsidRDefault="00CF3862" w:rsidP="00F150DF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895F74" w:rsidRPr="00895F74" w:rsidRDefault="00CF3862" w:rsidP="00F150DF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150DF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</w:t>
      </w:r>
      <w:r w:rsidR="00B24F97">
        <w:rPr>
          <w:rFonts w:ascii="Arial" w:eastAsia="SimSun" w:hAnsi="Arial" w:cs="Arial"/>
          <w:kern w:val="3"/>
        </w:rPr>
        <w:t xml:space="preserve"> (brązowy pojemnik)</w:t>
      </w:r>
      <w:bookmarkStart w:id="0" w:name="_GoBack"/>
      <w:bookmarkEnd w:id="0"/>
      <w:r w:rsidRPr="00F150DF">
        <w:rPr>
          <w:rFonts w:ascii="Arial" w:eastAsia="SimSun" w:hAnsi="Arial" w:cs="Arial"/>
          <w:kern w:val="3"/>
        </w:rPr>
        <w:t>.</w:t>
      </w:r>
      <w:r w:rsidR="00B54CFD" w:rsidRPr="00F150DF">
        <w:rPr>
          <w:rFonts w:ascii="Arial" w:hAnsi="Arial" w:cs="Arial"/>
        </w:rPr>
        <w:t xml:space="preserve"> </w:t>
      </w:r>
    </w:p>
    <w:p w:rsidR="00895F74" w:rsidRDefault="00B54CFD" w:rsidP="00895F74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F150DF">
        <w:rPr>
          <w:rFonts w:ascii="Arial" w:hAnsi="Arial" w:cs="Arial"/>
        </w:rPr>
        <w:t>Maseczki, rękawiczki i inne środki ochronne stosowane przez osoby zdrowe powinny być uprzednio zebrane w workach, które po zawiązaniu wrzucane są do pojemnika/worka na odpady zmieszane.</w:t>
      </w:r>
    </w:p>
    <w:p w:rsidR="00C57503" w:rsidRPr="00C57503" w:rsidRDefault="00C57503" w:rsidP="00C57503">
      <w:pPr>
        <w:jc w:val="center"/>
        <w:rPr>
          <w:rFonts w:ascii="Cambria" w:hAnsi="Cambria"/>
          <w:b/>
          <w:i/>
          <w:sz w:val="28"/>
          <w:szCs w:val="28"/>
        </w:rPr>
      </w:pPr>
    </w:p>
    <w:sectPr w:rsidR="00C57503" w:rsidRPr="00C57503" w:rsidSect="00C575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47" w:rsidRDefault="00171B47" w:rsidP="00A93AEF">
      <w:pPr>
        <w:spacing w:after="0" w:line="240" w:lineRule="auto"/>
      </w:pPr>
      <w:r>
        <w:separator/>
      </w:r>
    </w:p>
  </w:endnote>
  <w:endnote w:type="continuationSeparator" w:id="0">
    <w:p w:rsidR="00171B47" w:rsidRDefault="00171B47" w:rsidP="00A9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74798"/>
      <w:docPartObj>
        <w:docPartGallery w:val="Page Numbers (Bottom of Page)"/>
        <w:docPartUnique/>
      </w:docPartObj>
    </w:sdtPr>
    <w:sdtEndPr/>
    <w:sdtContent>
      <w:p w:rsidR="00A93AEF" w:rsidRDefault="00A93A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97">
          <w:rPr>
            <w:noProof/>
          </w:rPr>
          <w:t>1</w:t>
        </w:r>
        <w:r>
          <w:fldChar w:fldCharType="end"/>
        </w:r>
      </w:p>
    </w:sdtContent>
  </w:sdt>
  <w:p w:rsidR="00A93AEF" w:rsidRDefault="00A93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47" w:rsidRDefault="00171B47" w:rsidP="00A93AEF">
      <w:pPr>
        <w:spacing w:after="0" w:line="240" w:lineRule="auto"/>
      </w:pPr>
      <w:r>
        <w:separator/>
      </w:r>
    </w:p>
  </w:footnote>
  <w:footnote w:type="continuationSeparator" w:id="0">
    <w:p w:rsidR="00171B47" w:rsidRDefault="00171B47" w:rsidP="00A9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A2BECB7E"/>
    <w:lvl w:ilvl="0" w:tplc="23607B10">
      <w:start w:val="1"/>
      <w:numFmt w:val="decimal"/>
      <w:pStyle w:val="punkty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5246A"/>
    <w:multiLevelType w:val="hybridMultilevel"/>
    <w:tmpl w:val="1736C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03"/>
    <w:rsid w:val="00171B47"/>
    <w:rsid w:val="00525AE9"/>
    <w:rsid w:val="00532EA7"/>
    <w:rsid w:val="00613CD8"/>
    <w:rsid w:val="00895F74"/>
    <w:rsid w:val="008F1B5E"/>
    <w:rsid w:val="00A93AEF"/>
    <w:rsid w:val="00B24F97"/>
    <w:rsid w:val="00B54CFD"/>
    <w:rsid w:val="00C57503"/>
    <w:rsid w:val="00CA53CA"/>
    <w:rsid w:val="00CE270C"/>
    <w:rsid w:val="00CF3862"/>
    <w:rsid w:val="00F150DF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428"/>
  <w15:chartTrackingRefBased/>
  <w15:docId w15:val="{3AA49E0E-8BC6-4517-BA8B-83864EF1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C57503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C5750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C57503"/>
    <w:rPr>
      <w:color w:val="0000FF"/>
      <w:u w:val="single"/>
    </w:rPr>
  </w:style>
  <w:style w:type="numbering" w:customStyle="1" w:styleId="WWNum7">
    <w:name w:val="WWNum7"/>
    <w:basedOn w:val="Bezlisty"/>
    <w:rsid w:val="00CE270C"/>
    <w:pPr>
      <w:numPr>
        <w:numId w:val="2"/>
      </w:numPr>
    </w:pPr>
  </w:style>
  <w:style w:type="table" w:styleId="Tabela-Siatka">
    <w:name w:val="Table Grid"/>
    <w:basedOn w:val="Standardowy"/>
    <w:uiPriority w:val="39"/>
    <w:rsid w:val="00F1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10</cp:revision>
  <cp:lastPrinted>2020-08-19T11:22:00Z</cp:lastPrinted>
  <dcterms:created xsi:type="dcterms:W3CDTF">2020-08-18T10:12:00Z</dcterms:created>
  <dcterms:modified xsi:type="dcterms:W3CDTF">2020-08-20T07:07:00Z</dcterms:modified>
</cp:coreProperties>
</file>